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C08" w:rsidRPr="00777A46" w:rsidRDefault="00A70C08" w:rsidP="00A70C08">
      <w:pPr>
        <w:tabs>
          <w:tab w:val="left" w:pos="1418"/>
        </w:tabs>
        <w:spacing w:after="0" w:line="240" w:lineRule="auto"/>
        <w:ind w:right="284" w:firstLine="567"/>
        <w:jc w:val="center"/>
        <w:rPr>
          <w:rFonts w:ascii="Times New Roman" w:eastAsia="Times New Roman" w:hAnsi="Times New Roman"/>
          <w:color w:val="FF0000"/>
          <w:lang w:eastAsia="ru-RU"/>
        </w:rPr>
      </w:pPr>
      <w:r w:rsidRPr="00777A46">
        <w:rPr>
          <w:rFonts w:ascii="Times New Roman" w:eastAsia="Times New Roman" w:hAnsi="Times New Roman"/>
          <w:i/>
          <w:color w:val="FF0000"/>
          <w:sz w:val="24"/>
          <w:szCs w:val="24"/>
        </w:rPr>
        <w:t>НА ФИРМЕННОМ БЛАНКЕ УЧАСТНИКА</w:t>
      </w:r>
    </w:p>
    <w:p w:rsidR="00A70C08" w:rsidRDefault="00A70C08" w:rsidP="002F7820">
      <w:pPr>
        <w:tabs>
          <w:tab w:val="left" w:pos="1418"/>
        </w:tabs>
        <w:spacing w:after="0" w:line="240" w:lineRule="auto"/>
        <w:ind w:right="284" w:firstLine="567"/>
        <w:jc w:val="right"/>
        <w:rPr>
          <w:rFonts w:ascii="Times New Roman" w:eastAsia="Times New Roman" w:hAnsi="Times New Roman"/>
          <w:color w:val="000000"/>
          <w:lang w:eastAsia="ru-RU"/>
        </w:rPr>
      </w:pPr>
    </w:p>
    <w:p w:rsidR="006F3184" w:rsidRDefault="006F3184" w:rsidP="002F7820">
      <w:pPr>
        <w:tabs>
          <w:tab w:val="left" w:pos="1418"/>
        </w:tabs>
        <w:spacing w:after="0" w:line="240" w:lineRule="auto"/>
        <w:ind w:right="284" w:firstLine="567"/>
        <w:jc w:val="right"/>
        <w:rPr>
          <w:rFonts w:ascii="Times New Roman" w:eastAsia="Times New Roman" w:hAnsi="Times New Roman"/>
          <w:color w:val="000000"/>
          <w:lang w:eastAsia="ru-RU"/>
        </w:rPr>
      </w:pPr>
      <w:r w:rsidRPr="006F3184">
        <w:rPr>
          <w:rFonts w:ascii="Times New Roman" w:eastAsia="Times New Roman" w:hAnsi="Times New Roman"/>
          <w:color w:val="000000"/>
          <w:lang w:eastAsia="ru-RU"/>
        </w:rPr>
        <w:t>Приложении №1</w:t>
      </w:r>
    </w:p>
    <w:p w:rsidR="008C7620" w:rsidRDefault="008C7620" w:rsidP="002F7820">
      <w:pPr>
        <w:tabs>
          <w:tab w:val="left" w:pos="1418"/>
        </w:tabs>
        <w:spacing w:after="0" w:line="240" w:lineRule="auto"/>
        <w:ind w:right="284" w:firstLine="567"/>
        <w:jc w:val="right"/>
        <w:rPr>
          <w:rFonts w:ascii="Times New Roman" w:eastAsia="Times New Roman" w:hAnsi="Times New Roman"/>
          <w:color w:val="000000"/>
          <w:lang w:eastAsia="ru-RU"/>
        </w:rPr>
      </w:pPr>
      <w:r>
        <w:rPr>
          <w:rFonts w:ascii="Times New Roman" w:eastAsia="Times New Roman" w:hAnsi="Times New Roman"/>
          <w:color w:val="000000"/>
          <w:lang w:eastAsia="ru-RU"/>
        </w:rPr>
        <w:t>Ф</w:t>
      </w:r>
      <w:r w:rsidRPr="006F3184">
        <w:rPr>
          <w:rFonts w:ascii="Times New Roman" w:eastAsia="Times New Roman" w:hAnsi="Times New Roman"/>
          <w:color w:val="000000"/>
          <w:lang w:eastAsia="ru-RU"/>
        </w:rPr>
        <w:t>орма коммерческого предложения</w:t>
      </w:r>
    </w:p>
    <w:p w:rsidR="00A70C08" w:rsidRDefault="00A70C08" w:rsidP="002F7820">
      <w:pPr>
        <w:tabs>
          <w:tab w:val="left" w:pos="1418"/>
        </w:tabs>
        <w:spacing w:after="0" w:line="240" w:lineRule="auto"/>
        <w:ind w:right="284" w:firstLine="567"/>
        <w:jc w:val="right"/>
        <w:rPr>
          <w:rFonts w:ascii="Times New Roman" w:eastAsia="Times New Roman" w:hAnsi="Times New Roman"/>
          <w:color w:val="000000"/>
          <w:lang w:eastAsia="ru-RU"/>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555"/>
        <w:gridCol w:w="7469"/>
        <w:gridCol w:w="611"/>
        <w:gridCol w:w="709"/>
        <w:gridCol w:w="1701"/>
        <w:gridCol w:w="1559"/>
      </w:tblGrid>
      <w:tr w:rsidR="00A70C08" w:rsidRPr="003326C6" w:rsidTr="003326C6">
        <w:trPr>
          <w:trHeight w:val="170"/>
          <w:tblHeader/>
          <w:jc w:val="center"/>
        </w:trPr>
        <w:tc>
          <w:tcPr>
            <w:tcW w:w="417" w:type="dxa"/>
            <w:shd w:val="clear" w:color="auto" w:fill="F2F2F2" w:themeFill="background1" w:themeFillShade="F2"/>
            <w:vAlign w:val="center"/>
            <w:hideMark/>
          </w:tcPr>
          <w:p w:rsidR="00A70C08" w:rsidRPr="003326C6" w:rsidRDefault="00A70C08" w:rsidP="003326C6">
            <w:pPr>
              <w:spacing w:after="0" w:line="240" w:lineRule="auto"/>
              <w:jc w:val="center"/>
              <w:rPr>
                <w:rFonts w:ascii="Times New Roman" w:eastAsia="Times New Roman" w:hAnsi="Times New Roman"/>
                <w:b/>
                <w:bCs/>
                <w:sz w:val="20"/>
                <w:szCs w:val="20"/>
                <w:lang w:eastAsia="ru-RU"/>
              </w:rPr>
            </w:pPr>
            <w:r w:rsidRPr="003326C6">
              <w:rPr>
                <w:rFonts w:ascii="Times New Roman" w:eastAsia="Times New Roman" w:hAnsi="Times New Roman"/>
                <w:b/>
                <w:bCs/>
                <w:sz w:val="20"/>
                <w:szCs w:val="20"/>
                <w:lang w:eastAsia="ru-RU"/>
              </w:rPr>
              <w:t>№</w:t>
            </w:r>
          </w:p>
        </w:tc>
        <w:tc>
          <w:tcPr>
            <w:tcW w:w="2555" w:type="dxa"/>
            <w:shd w:val="clear" w:color="auto" w:fill="F2F2F2" w:themeFill="background1" w:themeFillShade="F2"/>
            <w:vAlign w:val="center"/>
            <w:hideMark/>
          </w:tcPr>
          <w:p w:rsidR="00A70C08" w:rsidRPr="003326C6" w:rsidRDefault="00A70C08" w:rsidP="003326C6">
            <w:pPr>
              <w:spacing w:after="0" w:line="240" w:lineRule="auto"/>
              <w:jc w:val="center"/>
              <w:rPr>
                <w:rFonts w:ascii="Times New Roman" w:eastAsia="Times New Roman" w:hAnsi="Times New Roman"/>
                <w:b/>
                <w:bCs/>
                <w:sz w:val="20"/>
                <w:szCs w:val="20"/>
                <w:lang w:eastAsia="ru-RU"/>
              </w:rPr>
            </w:pPr>
            <w:r w:rsidRPr="003326C6">
              <w:rPr>
                <w:rFonts w:ascii="Times New Roman" w:eastAsia="Times New Roman" w:hAnsi="Times New Roman"/>
                <w:b/>
                <w:bCs/>
                <w:sz w:val="20"/>
                <w:szCs w:val="20"/>
                <w:lang w:eastAsia="ru-RU"/>
              </w:rPr>
              <w:t>Описание позиции</w:t>
            </w:r>
          </w:p>
        </w:tc>
        <w:tc>
          <w:tcPr>
            <w:tcW w:w="7469" w:type="dxa"/>
            <w:shd w:val="clear" w:color="auto" w:fill="F2F2F2" w:themeFill="background1" w:themeFillShade="F2"/>
            <w:vAlign w:val="center"/>
            <w:hideMark/>
          </w:tcPr>
          <w:p w:rsidR="00A70C08" w:rsidRPr="003326C6" w:rsidRDefault="00A70C08" w:rsidP="003326C6">
            <w:pPr>
              <w:spacing w:after="0" w:line="240" w:lineRule="auto"/>
              <w:jc w:val="center"/>
              <w:rPr>
                <w:rFonts w:ascii="Times New Roman" w:eastAsia="Times New Roman" w:hAnsi="Times New Roman"/>
                <w:b/>
                <w:bCs/>
                <w:sz w:val="20"/>
                <w:szCs w:val="20"/>
                <w:lang w:eastAsia="ru-RU"/>
              </w:rPr>
            </w:pPr>
            <w:r w:rsidRPr="003326C6">
              <w:rPr>
                <w:rFonts w:ascii="Times New Roman" w:eastAsia="Times New Roman" w:hAnsi="Times New Roman"/>
                <w:b/>
                <w:bCs/>
                <w:sz w:val="20"/>
                <w:szCs w:val="20"/>
                <w:lang w:eastAsia="ru-RU"/>
              </w:rPr>
              <w:t>Технические требования</w:t>
            </w:r>
          </w:p>
        </w:tc>
        <w:tc>
          <w:tcPr>
            <w:tcW w:w="611" w:type="dxa"/>
            <w:shd w:val="clear" w:color="auto" w:fill="F2F2F2" w:themeFill="background1" w:themeFillShade="F2"/>
            <w:vAlign w:val="center"/>
            <w:hideMark/>
          </w:tcPr>
          <w:p w:rsidR="00A70C08" w:rsidRPr="003326C6" w:rsidRDefault="00A70C08" w:rsidP="003326C6">
            <w:pPr>
              <w:spacing w:after="0" w:line="240" w:lineRule="auto"/>
              <w:jc w:val="center"/>
              <w:rPr>
                <w:rFonts w:ascii="Times New Roman" w:eastAsia="Times New Roman" w:hAnsi="Times New Roman"/>
                <w:b/>
                <w:bCs/>
                <w:sz w:val="20"/>
                <w:szCs w:val="20"/>
                <w:lang w:eastAsia="ru-RU"/>
              </w:rPr>
            </w:pPr>
            <w:r w:rsidRPr="003326C6">
              <w:rPr>
                <w:rFonts w:ascii="Times New Roman" w:eastAsia="Times New Roman" w:hAnsi="Times New Roman"/>
                <w:b/>
                <w:bCs/>
                <w:sz w:val="20"/>
                <w:szCs w:val="20"/>
                <w:lang w:eastAsia="ru-RU"/>
              </w:rPr>
              <w:t>кол-во</w:t>
            </w:r>
          </w:p>
        </w:tc>
        <w:tc>
          <w:tcPr>
            <w:tcW w:w="709" w:type="dxa"/>
            <w:shd w:val="clear" w:color="auto" w:fill="F2F2F2" w:themeFill="background1" w:themeFillShade="F2"/>
            <w:vAlign w:val="center"/>
            <w:hideMark/>
          </w:tcPr>
          <w:p w:rsidR="003326C6" w:rsidRPr="003326C6" w:rsidRDefault="003326C6" w:rsidP="003326C6">
            <w:pPr>
              <w:spacing w:after="0" w:line="240" w:lineRule="auto"/>
              <w:jc w:val="center"/>
              <w:rPr>
                <w:rFonts w:ascii="Times New Roman" w:eastAsia="Times New Roman" w:hAnsi="Times New Roman"/>
                <w:b/>
                <w:bCs/>
                <w:color w:val="000000"/>
                <w:sz w:val="20"/>
                <w:szCs w:val="20"/>
                <w:lang w:eastAsia="ru-RU"/>
              </w:rPr>
            </w:pPr>
            <w:r w:rsidRPr="003326C6">
              <w:rPr>
                <w:rFonts w:ascii="Times New Roman" w:eastAsia="Times New Roman" w:hAnsi="Times New Roman"/>
                <w:b/>
                <w:bCs/>
                <w:color w:val="000000"/>
                <w:sz w:val="20"/>
                <w:szCs w:val="20"/>
                <w:lang w:eastAsia="ru-RU"/>
              </w:rPr>
              <w:t>Ед.</w:t>
            </w:r>
          </w:p>
          <w:p w:rsidR="00A70C08" w:rsidRPr="003326C6" w:rsidRDefault="003326C6" w:rsidP="003326C6">
            <w:pPr>
              <w:spacing w:after="0" w:line="240" w:lineRule="auto"/>
              <w:jc w:val="center"/>
              <w:rPr>
                <w:rFonts w:ascii="Times New Roman" w:eastAsia="Times New Roman" w:hAnsi="Times New Roman"/>
                <w:b/>
                <w:bCs/>
                <w:color w:val="000000"/>
                <w:sz w:val="20"/>
                <w:szCs w:val="20"/>
                <w:lang w:eastAsia="ru-RU"/>
              </w:rPr>
            </w:pPr>
            <w:r w:rsidRPr="003326C6">
              <w:rPr>
                <w:rFonts w:ascii="Times New Roman" w:eastAsia="Times New Roman" w:hAnsi="Times New Roman"/>
                <w:b/>
                <w:bCs/>
                <w:color w:val="000000"/>
                <w:sz w:val="20"/>
                <w:szCs w:val="20"/>
                <w:lang w:eastAsia="ru-RU"/>
              </w:rPr>
              <w:t>изм.</w:t>
            </w:r>
          </w:p>
        </w:tc>
        <w:tc>
          <w:tcPr>
            <w:tcW w:w="1701" w:type="dxa"/>
            <w:shd w:val="clear" w:color="auto" w:fill="F2F2F2" w:themeFill="background1" w:themeFillShade="F2"/>
            <w:vAlign w:val="center"/>
            <w:hideMark/>
          </w:tcPr>
          <w:p w:rsidR="00A70C08" w:rsidRPr="003326C6" w:rsidRDefault="00A70C08" w:rsidP="003326C6">
            <w:pPr>
              <w:spacing w:after="0" w:line="240" w:lineRule="auto"/>
              <w:jc w:val="center"/>
              <w:rPr>
                <w:rFonts w:ascii="Times New Roman" w:eastAsia="Times New Roman" w:hAnsi="Times New Roman"/>
                <w:b/>
                <w:bCs/>
                <w:color w:val="000000"/>
                <w:sz w:val="20"/>
                <w:szCs w:val="20"/>
                <w:lang w:eastAsia="ru-RU"/>
              </w:rPr>
            </w:pPr>
            <w:r w:rsidRPr="003326C6">
              <w:rPr>
                <w:rFonts w:ascii="Times New Roman" w:eastAsia="Times New Roman" w:hAnsi="Times New Roman"/>
                <w:b/>
                <w:bCs/>
                <w:color w:val="000000"/>
                <w:sz w:val="20"/>
                <w:szCs w:val="20"/>
                <w:lang w:eastAsia="ru-RU"/>
              </w:rPr>
              <w:t>Цена за единицу с НДС</w:t>
            </w:r>
          </w:p>
        </w:tc>
        <w:tc>
          <w:tcPr>
            <w:tcW w:w="1559" w:type="dxa"/>
            <w:shd w:val="clear" w:color="auto" w:fill="F2F2F2" w:themeFill="background1" w:themeFillShade="F2"/>
            <w:vAlign w:val="center"/>
            <w:hideMark/>
          </w:tcPr>
          <w:p w:rsidR="00A70C08" w:rsidRPr="003326C6" w:rsidRDefault="00A70C08" w:rsidP="003326C6">
            <w:pPr>
              <w:spacing w:after="0" w:line="240" w:lineRule="auto"/>
              <w:jc w:val="center"/>
              <w:rPr>
                <w:rFonts w:ascii="Times New Roman" w:eastAsia="Times New Roman" w:hAnsi="Times New Roman"/>
                <w:b/>
                <w:bCs/>
                <w:color w:val="000000"/>
                <w:sz w:val="20"/>
                <w:szCs w:val="20"/>
                <w:lang w:eastAsia="ru-RU"/>
              </w:rPr>
            </w:pPr>
            <w:r w:rsidRPr="003326C6">
              <w:rPr>
                <w:rFonts w:ascii="Times New Roman" w:eastAsia="Times New Roman" w:hAnsi="Times New Roman"/>
                <w:b/>
                <w:bCs/>
                <w:color w:val="000000"/>
                <w:sz w:val="20"/>
                <w:szCs w:val="20"/>
                <w:lang w:eastAsia="ru-RU"/>
              </w:rPr>
              <w:t>Итоговая сумма с НДС</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1</w:t>
            </w:r>
          </w:p>
        </w:tc>
        <w:tc>
          <w:tcPr>
            <w:tcW w:w="2555" w:type="dxa"/>
            <w:shd w:val="clear" w:color="auto" w:fill="auto"/>
            <w:vAlign w:val="center"/>
            <w:hideMark/>
          </w:tcPr>
          <w:p w:rsidR="003326C6" w:rsidRPr="003326C6" w:rsidRDefault="003326C6" w:rsidP="003326C6">
            <w:pPr>
              <w:spacing w:after="0"/>
              <w:rPr>
                <w:rFonts w:ascii="Times New Roman" w:hAnsi="Times New Roman"/>
                <w:sz w:val="20"/>
                <w:szCs w:val="20"/>
                <w:lang w:val="en-US"/>
              </w:rPr>
            </w:pPr>
            <w:r w:rsidRPr="003326C6">
              <w:rPr>
                <w:rFonts w:ascii="Times New Roman" w:hAnsi="Times New Roman"/>
                <w:sz w:val="20"/>
                <w:szCs w:val="20"/>
              </w:rPr>
              <w:t>Набор инструмента 142+6</w:t>
            </w:r>
            <w:r w:rsidRPr="003326C6">
              <w:rPr>
                <w:rFonts w:ascii="Times New Roman" w:hAnsi="Times New Roman"/>
                <w:sz w:val="20"/>
                <w:szCs w:val="20"/>
                <w:lang w:val="en-US"/>
              </w:rPr>
              <w:t xml:space="preserve"> </w:t>
            </w:r>
            <w:proofErr w:type="spellStart"/>
            <w:r w:rsidRPr="003326C6">
              <w:rPr>
                <w:rFonts w:ascii="Times New Roman" w:hAnsi="Times New Roman"/>
                <w:sz w:val="20"/>
                <w:szCs w:val="20"/>
              </w:rPr>
              <w:t>pc</w:t>
            </w:r>
            <w:proofErr w:type="spellEnd"/>
          </w:p>
        </w:tc>
        <w:tc>
          <w:tcPr>
            <w:tcW w:w="7469"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Посадочный квадрат: 1/4", 3/8", 1/2". Тип головок: 6-гранные, 12-гранные, Е-профиль, короткие. Комплектация: головки 1/4"короткие шестигранные 25 мм: 4, 4.5, 5, 5.5, 6, 7, 8, 9, 10 мм; головки 1/4"Е-профиль 25 мм: Е4, Е5, Е6, Е7, Е8; биты 5/16"HEX 30 мм: 7, 8, 10, 12, 14 мм; биты 5/16"TORX 30 мм: T30, Т40, Т45, Т50, Т55, Т60; биты 5/16"SL 30 мм: 8, 10, 12 мм; биты 5/16"SPLINE 30 мм: М5, М6, М8, М10, М12; бита 5/16"РН 30 мм: РН.2, РН.3, РН.4; бита 1/4"PZ 25 мм PZ.2, PZ.3, PZ.4; трещотка 1/4"; рукоятка 1/4"145 мм; удлинители 1/4"50, 100, 150 мм; гибкий удлинитель 1/4"150 мм; кардан шарнирный 1/4"; головки 3/8"короткие 12-гранные 28 мм: 6, 7, 8, 9, 10, 11, 12, 13, 14, 15, 17, 18, 19, 21, 22 мм; трещотка реверсивная шарнирная 3/8"; удлинители 3/8": 75, 150 мм; кардан шарнирный 3/8"; головки 1/2"короткие шестигранные 38 мм: 8, 10, 12, 13, 14, 15, 16, 17, 18, 19, 21, 22, 23, 24, 25, 27, 30, 32, 36 мм (12-гранные: 27, 30, 32, 36 мм; усиленные: 17, 19, 21 мм); головки 1/2"Е-профиль 38 мм: Е10, Е12, Е14, Е16, Е20; головки свечные 1/2"16, 21 мм; трещотка 1/2"; вороток 1/2"Г-образный 260 мм; вороток шарнирный 1/2"430 мм; удлинители 1/2"75, 250 мм; кардан шарнирный 1/2"; переходник усиленный с 3/8"(F)*1/2"(M) с отверстием; переходник усиленный с 3/8"(F)*1/4"(M) с отверстием; бито держатель 1/2"(F)*5/16"(F) (HEX); ключи шестигранные Г-образные: 2.5, 3, 4, 5, 6, 7, 8, 10, 12, 14 мм; ключи разрезные: 8*10, 10*12, 11*13, 12*14, 17*19; ключи трещоточные накидные: 8*10, 12*13, 14*15, 16*17, 18*19 мм; ключи комбинированные </w:t>
            </w:r>
            <w:proofErr w:type="spellStart"/>
            <w:r w:rsidRPr="003326C6">
              <w:rPr>
                <w:rFonts w:ascii="Times New Roman" w:hAnsi="Times New Roman"/>
                <w:sz w:val="20"/>
                <w:szCs w:val="20"/>
              </w:rPr>
              <w:t>рожково</w:t>
            </w:r>
            <w:proofErr w:type="spellEnd"/>
            <w:r w:rsidRPr="003326C6">
              <w:rPr>
                <w:rFonts w:ascii="Times New Roman" w:hAnsi="Times New Roman"/>
                <w:sz w:val="20"/>
                <w:szCs w:val="20"/>
              </w:rPr>
              <w:t xml:space="preserve">-накидные: 6, 7, 8, 9, 10, 11, 12, 13, 14, 15, 16, 17, 18, 19, 21, 22, 24 мм; отвертки крестовые PН.1*40 мм, PH.2*150 мм; отвертки шлицевые SL.5.5*40мм, SL.6.5*100 мм; отвертки силовые: PH.2*100 мм, SL.6.5*150 мм; плоскогубцы 7"175 мм; </w:t>
            </w:r>
            <w:proofErr w:type="spellStart"/>
            <w:r w:rsidRPr="003326C6">
              <w:rPr>
                <w:rFonts w:ascii="Times New Roman" w:hAnsi="Times New Roman"/>
                <w:sz w:val="20"/>
                <w:szCs w:val="20"/>
              </w:rPr>
              <w:t>бокорезы</w:t>
            </w:r>
            <w:proofErr w:type="spellEnd"/>
            <w:r w:rsidRPr="003326C6">
              <w:rPr>
                <w:rFonts w:ascii="Times New Roman" w:hAnsi="Times New Roman"/>
                <w:sz w:val="20"/>
                <w:szCs w:val="20"/>
              </w:rPr>
              <w:t xml:space="preserve"> 7"175 мм; захват </w:t>
            </w:r>
            <w:proofErr w:type="spellStart"/>
            <w:r w:rsidRPr="003326C6">
              <w:rPr>
                <w:rFonts w:ascii="Times New Roman" w:hAnsi="Times New Roman"/>
                <w:sz w:val="20"/>
                <w:szCs w:val="20"/>
              </w:rPr>
              <w:t>гейферный</w:t>
            </w:r>
            <w:proofErr w:type="spellEnd"/>
            <w:r w:rsidRPr="003326C6">
              <w:rPr>
                <w:rFonts w:ascii="Times New Roman" w:hAnsi="Times New Roman"/>
                <w:sz w:val="20"/>
                <w:szCs w:val="20"/>
              </w:rPr>
              <w:t xml:space="preserve"> 10"250 мм; молоток с деревянной ручкой 300 гр. Пластиковый кейс с металлическими защелками.</w:t>
            </w: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lang w:val="en-US"/>
              </w:rPr>
            </w:pPr>
            <w:r w:rsidRPr="003326C6">
              <w:rPr>
                <w:rFonts w:ascii="Times New Roman" w:hAnsi="Times New Roman"/>
                <w:sz w:val="20"/>
                <w:szCs w:val="20"/>
              </w:rPr>
              <w:t>18</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К-т</w:t>
            </w:r>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2</w:t>
            </w:r>
          </w:p>
        </w:tc>
        <w:tc>
          <w:tcPr>
            <w:tcW w:w="2555"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Прецизионные кусачки боковые для электроники антистатические</w:t>
            </w:r>
          </w:p>
        </w:tc>
        <w:tc>
          <w:tcPr>
            <w:tcW w:w="7469" w:type="dxa"/>
            <w:shd w:val="clear" w:color="auto" w:fill="auto"/>
            <w:vAlign w:val="center"/>
            <w:hideMark/>
          </w:tcPr>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Прецизионные твердосплавные лезвия, впаянные в кованую заготовку</w:t>
            </w:r>
          </w:p>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 xml:space="preserve">устойчивый коробчатый </w:t>
            </w:r>
            <w:proofErr w:type="spellStart"/>
            <w:r w:rsidRPr="003326C6">
              <w:rPr>
                <w:rFonts w:ascii="Times New Roman" w:hAnsi="Times New Roman"/>
                <w:sz w:val="20"/>
                <w:szCs w:val="20"/>
              </w:rPr>
              <w:t>безлюфтовый</w:t>
            </w:r>
            <w:proofErr w:type="spellEnd"/>
            <w:r w:rsidRPr="003326C6">
              <w:rPr>
                <w:rFonts w:ascii="Times New Roman" w:hAnsi="Times New Roman"/>
                <w:sz w:val="20"/>
                <w:szCs w:val="20"/>
              </w:rPr>
              <w:t xml:space="preserve"> шарнир </w:t>
            </w:r>
          </w:p>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Твердость твердосплавных резцов 80 - 83 HRC</w:t>
            </w:r>
          </w:p>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Клещи с твердосплавными лезвиями имеют значительно больший срок службы, чем инструмент с обычными лезвиями</w:t>
            </w:r>
          </w:p>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Постоянно хороший результат резания, т.к. перегрузка не ведет к деформации лезвий</w:t>
            </w:r>
          </w:p>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Большая экономия средств благодаря увеличенному сроку службы клещей</w:t>
            </w:r>
          </w:p>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 xml:space="preserve">Заострённая головка с маленькой фаской.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94"/>
              <w:gridCol w:w="3134"/>
            </w:tblGrid>
            <w:tr w:rsidR="003326C6" w:rsidRPr="003326C6" w:rsidTr="003326C6">
              <w:trPr>
                <w:tblCellSpacing w:w="15" w:type="dxa"/>
              </w:trPr>
              <w:tc>
                <w:tcPr>
                  <w:tcW w:w="1249" w:type="dxa"/>
                  <w:vAlign w:val="center"/>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hAnsi="Times New Roman"/>
                      <w:sz w:val="20"/>
                      <w:szCs w:val="20"/>
                    </w:rPr>
                    <w:t>Вес в граммах</w:t>
                  </w:r>
                </w:p>
              </w:tc>
              <w:tc>
                <w:tcPr>
                  <w:tcW w:w="3089" w:type="dxa"/>
                  <w:vAlign w:val="center"/>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hAnsi="Times New Roman"/>
                      <w:sz w:val="20"/>
                      <w:szCs w:val="20"/>
                    </w:rPr>
                    <w:t>80</w:t>
                  </w:r>
                  <w:r w:rsidRPr="003326C6">
                    <w:rPr>
                      <w:rFonts w:ascii="Times New Roman" w:eastAsia="Times New Roman" w:hAnsi="Times New Roman"/>
                      <w:sz w:val="20"/>
                      <w:szCs w:val="20"/>
                      <w:lang w:eastAsia="ru-RU"/>
                    </w:rPr>
                    <w:t xml:space="preserve"> </w:t>
                  </w:r>
                </w:p>
              </w:tc>
            </w:tr>
            <w:tr w:rsidR="003326C6" w:rsidRPr="003326C6" w:rsidTr="003326C6">
              <w:trPr>
                <w:tblCellSpacing w:w="15" w:type="dxa"/>
              </w:trPr>
              <w:tc>
                <w:tcPr>
                  <w:tcW w:w="1249" w:type="dxa"/>
                  <w:vAlign w:val="center"/>
                  <w:hideMark/>
                </w:tcPr>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Головка</w:t>
                  </w:r>
                </w:p>
              </w:tc>
              <w:tc>
                <w:tcPr>
                  <w:tcW w:w="3089" w:type="dxa"/>
                  <w:vAlign w:val="center"/>
                  <w:hideMark/>
                </w:tcPr>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зеркально полированная</w:t>
                  </w:r>
                </w:p>
              </w:tc>
            </w:tr>
            <w:tr w:rsidR="003326C6" w:rsidRPr="003326C6" w:rsidTr="003326C6">
              <w:trPr>
                <w:tblCellSpacing w:w="15" w:type="dxa"/>
              </w:trPr>
              <w:tc>
                <w:tcPr>
                  <w:tcW w:w="1249" w:type="dxa"/>
                  <w:vAlign w:val="center"/>
                  <w:hideMark/>
                </w:tcPr>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Ручки</w:t>
                  </w:r>
                </w:p>
              </w:tc>
              <w:tc>
                <w:tcPr>
                  <w:tcW w:w="3089" w:type="dxa"/>
                  <w:vAlign w:val="center"/>
                  <w:hideMark/>
                </w:tcPr>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с двухкомпонентными чехлами</w:t>
                  </w:r>
                </w:p>
              </w:tc>
            </w:tr>
            <w:tr w:rsidR="003326C6" w:rsidRPr="003326C6" w:rsidTr="003326C6">
              <w:trPr>
                <w:tblCellSpacing w:w="15" w:type="dxa"/>
              </w:trPr>
              <w:tc>
                <w:tcPr>
                  <w:tcW w:w="1249" w:type="dxa"/>
                  <w:vAlign w:val="center"/>
                  <w:hideMark/>
                </w:tcPr>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Длина, мм</w:t>
                  </w:r>
                </w:p>
              </w:tc>
              <w:tc>
                <w:tcPr>
                  <w:tcW w:w="3089" w:type="dxa"/>
                  <w:vAlign w:val="center"/>
                  <w:hideMark/>
                </w:tcPr>
                <w:p w:rsidR="003326C6" w:rsidRPr="003326C6" w:rsidRDefault="003326C6" w:rsidP="003326C6">
                  <w:pPr>
                    <w:spacing w:after="0" w:line="240" w:lineRule="auto"/>
                    <w:rPr>
                      <w:rFonts w:ascii="Times New Roman" w:hAnsi="Times New Roman"/>
                      <w:sz w:val="20"/>
                      <w:szCs w:val="20"/>
                    </w:rPr>
                  </w:pPr>
                  <w:r w:rsidRPr="003326C6">
                    <w:rPr>
                      <w:rFonts w:ascii="Times New Roman" w:hAnsi="Times New Roman"/>
                      <w:sz w:val="20"/>
                      <w:szCs w:val="20"/>
                    </w:rPr>
                    <w:t xml:space="preserve">120 </w:t>
                  </w:r>
                  <w:proofErr w:type="spellStart"/>
                  <w:r w:rsidRPr="003326C6">
                    <w:rPr>
                      <w:rFonts w:ascii="Times New Roman" w:hAnsi="Times New Roman"/>
                      <w:sz w:val="20"/>
                      <w:szCs w:val="20"/>
                    </w:rPr>
                    <w:t>mm</w:t>
                  </w:r>
                  <w:proofErr w:type="spellEnd"/>
                  <w:r w:rsidRPr="003326C6">
                    <w:rPr>
                      <w:rFonts w:ascii="Times New Roman" w:hAnsi="Times New Roman"/>
                      <w:sz w:val="20"/>
                      <w:szCs w:val="20"/>
                    </w:rPr>
                    <w:t xml:space="preserve"> </w:t>
                  </w:r>
                </w:p>
              </w:tc>
            </w:tr>
          </w:tbl>
          <w:p w:rsidR="003326C6" w:rsidRPr="003326C6" w:rsidRDefault="003326C6" w:rsidP="003326C6">
            <w:pPr>
              <w:spacing w:after="0"/>
              <w:rPr>
                <w:rFonts w:ascii="Times New Roman" w:hAnsi="Times New Roman"/>
                <w:sz w:val="20"/>
                <w:szCs w:val="20"/>
              </w:rPr>
            </w:pP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lang w:val="en-US"/>
              </w:rPr>
              <w:t>36</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proofErr w:type="spellStart"/>
            <w:r w:rsidRPr="003326C6">
              <w:rPr>
                <w:rFonts w:ascii="Times New Roman" w:hAnsi="Times New Roman"/>
                <w:sz w:val="20"/>
                <w:szCs w:val="20"/>
              </w:rPr>
              <w:t>шт</w:t>
            </w:r>
            <w:proofErr w:type="spellEnd"/>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3</w:t>
            </w:r>
          </w:p>
        </w:tc>
        <w:tc>
          <w:tcPr>
            <w:tcW w:w="2555" w:type="dxa"/>
            <w:shd w:val="clear" w:color="auto" w:fill="auto"/>
            <w:vAlign w:val="center"/>
            <w:hideMark/>
          </w:tcPr>
          <w:p w:rsidR="003326C6" w:rsidRPr="003326C6" w:rsidRDefault="003326C6" w:rsidP="003326C6">
            <w:pPr>
              <w:pStyle w:val="1"/>
              <w:spacing w:before="0"/>
              <w:rPr>
                <w:rFonts w:ascii="Times New Roman" w:hAnsi="Times New Roman" w:cs="Times New Roman"/>
                <w:color w:val="auto"/>
                <w:sz w:val="20"/>
                <w:szCs w:val="20"/>
              </w:rPr>
            </w:pPr>
            <w:proofErr w:type="spellStart"/>
            <w:r w:rsidRPr="003326C6">
              <w:rPr>
                <w:rFonts w:ascii="Times New Roman" w:eastAsiaTheme="minorHAnsi" w:hAnsi="Times New Roman" w:cs="Times New Roman"/>
                <w:color w:val="auto"/>
                <w:sz w:val="20"/>
                <w:szCs w:val="20"/>
              </w:rPr>
              <w:t>Кабелерез</w:t>
            </w:r>
            <w:proofErr w:type="spellEnd"/>
            <w:r w:rsidRPr="003326C6">
              <w:rPr>
                <w:rFonts w:ascii="Times New Roman" w:hAnsi="Times New Roman" w:cs="Times New Roman"/>
                <w:color w:val="auto"/>
                <w:sz w:val="20"/>
                <w:szCs w:val="20"/>
              </w:rPr>
              <w:t xml:space="preserve"> </w:t>
            </w:r>
            <w:r w:rsidRPr="003326C6">
              <w:rPr>
                <w:rFonts w:ascii="Times New Roman" w:eastAsiaTheme="minorHAnsi" w:hAnsi="Times New Roman" w:cs="Times New Roman"/>
                <w:color w:val="auto"/>
                <w:sz w:val="20"/>
                <w:szCs w:val="20"/>
              </w:rPr>
              <w:t>малый</w:t>
            </w:r>
          </w:p>
        </w:tc>
        <w:tc>
          <w:tcPr>
            <w:tcW w:w="7469" w:type="dxa"/>
            <w:shd w:val="clear" w:color="auto" w:fill="auto"/>
            <w:vAlign w:val="center"/>
            <w:hideMark/>
          </w:tcPr>
          <w:p w:rsidR="003326C6" w:rsidRPr="003326C6" w:rsidRDefault="003326C6" w:rsidP="003326C6">
            <w:pPr>
              <w:spacing w:after="0"/>
              <w:rPr>
                <w:rFonts w:ascii="Times New Roman" w:hAnsi="Times New Roman"/>
                <w:sz w:val="20"/>
                <w:szCs w:val="20"/>
              </w:rPr>
            </w:pPr>
            <w:proofErr w:type="spellStart"/>
            <w:r w:rsidRPr="003326C6">
              <w:rPr>
                <w:rFonts w:ascii="Times New Roman" w:hAnsi="Times New Roman"/>
                <w:sz w:val="20"/>
                <w:szCs w:val="20"/>
              </w:rPr>
              <w:t>Кабелерез</w:t>
            </w:r>
            <w:proofErr w:type="spellEnd"/>
            <w:r w:rsidRPr="003326C6">
              <w:rPr>
                <w:rFonts w:ascii="Times New Roman" w:hAnsi="Times New Roman"/>
                <w:sz w:val="20"/>
                <w:szCs w:val="20"/>
              </w:rPr>
              <w:t xml:space="preserve"> для реза медного и алюминиевого кабеля, одно- и многожильного. Закаленные режущие кромки с прецизионной шлифовкой. С защитой для рук, регулируемый шарнир, винтовой, </w:t>
            </w:r>
            <w:proofErr w:type="spellStart"/>
            <w:r w:rsidRPr="003326C6">
              <w:rPr>
                <w:rFonts w:ascii="Times New Roman" w:hAnsi="Times New Roman"/>
                <w:sz w:val="20"/>
                <w:szCs w:val="20"/>
              </w:rPr>
              <w:t>самофиксирующийся</w:t>
            </w:r>
            <w:proofErr w:type="spellEnd"/>
            <w:r w:rsidRPr="003326C6">
              <w:rPr>
                <w:rFonts w:ascii="Times New Roman" w:hAnsi="Times New Roman"/>
                <w:sz w:val="20"/>
                <w:szCs w:val="20"/>
              </w:rPr>
              <w:t xml:space="preserve">. внутренняя пружина, защищенная от загрязнения или ее утери. карта самообслуживания/ блистер. - Параметры режима резки: медный кабель, </w:t>
            </w:r>
            <w:proofErr w:type="spellStart"/>
            <w:r w:rsidRPr="003326C6">
              <w:rPr>
                <w:rFonts w:ascii="Times New Roman" w:hAnsi="Times New Roman"/>
                <w:sz w:val="20"/>
                <w:szCs w:val="20"/>
              </w:rPr>
              <w:t>многопроводный</w:t>
            </w:r>
            <w:proofErr w:type="spellEnd"/>
            <w:r w:rsidRPr="003326C6">
              <w:rPr>
                <w:rFonts w:ascii="Times New Roman" w:hAnsi="Times New Roman"/>
                <w:sz w:val="20"/>
                <w:szCs w:val="20"/>
              </w:rPr>
              <w:t xml:space="preserve">: 50mm² - Параметры режима резки: медный кабель, </w:t>
            </w:r>
            <w:proofErr w:type="spellStart"/>
            <w:r w:rsidRPr="003326C6">
              <w:rPr>
                <w:rFonts w:ascii="Times New Roman" w:hAnsi="Times New Roman"/>
                <w:sz w:val="20"/>
                <w:szCs w:val="20"/>
              </w:rPr>
              <w:t>многопроводный</w:t>
            </w:r>
            <w:proofErr w:type="spellEnd"/>
            <w:r w:rsidRPr="003326C6">
              <w:rPr>
                <w:rFonts w:ascii="Times New Roman" w:hAnsi="Times New Roman"/>
                <w:sz w:val="20"/>
                <w:szCs w:val="20"/>
              </w:rPr>
              <w:t xml:space="preserve">: Ø 15mm - AWG: 1/ 0 </w:t>
            </w: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18</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Ш-т</w:t>
            </w:r>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4</w:t>
            </w:r>
          </w:p>
        </w:tc>
        <w:tc>
          <w:tcPr>
            <w:tcW w:w="2555" w:type="dxa"/>
            <w:shd w:val="clear" w:color="auto" w:fill="auto"/>
            <w:vAlign w:val="center"/>
            <w:hideMark/>
          </w:tcPr>
          <w:p w:rsidR="003326C6" w:rsidRPr="003326C6" w:rsidRDefault="003326C6" w:rsidP="003326C6">
            <w:pPr>
              <w:pStyle w:val="1"/>
              <w:spacing w:before="0"/>
              <w:rPr>
                <w:rFonts w:ascii="Times New Roman" w:hAnsi="Times New Roman" w:cs="Times New Roman"/>
                <w:color w:val="auto"/>
                <w:sz w:val="20"/>
                <w:szCs w:val="20"/>
              </w:rPr>
            </w:pPr>
            <w:r w:rsidRPr="003326C6">
              <w:rPr>
                <w:rFonts w:ascii="Times New Roman" w:eastAsiaTheme="minorHAnsi" w:hAnsi="Times New Roman" w:cs="Times New Roman"/>
                <w:color w:val="auto"/>
                <w:sz w:val="20"/>
                <w:szCs w:val="20"/>
              </w:rPr>
              <w:t>Набор диэлектрических отверток</w:t>
            </w:r>
          </w:p>
        </w:tc>
        <w:tc>
          <w:tcPr>
            <w:tcW w:w="7469"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Отвертки диэлектрические E-</w:t>
            </w:r>
            <w:proofErr w:type="spellStart"/>
            <w:r w:rsidRPr="003326C6">
              <w:rPr>
                <w:rFonts w:ascii="Times New Roman" w:hAnsi="Times New Roman"/>
                <w:sz w:val="20"/>
                <w:szCs w:val="20"/>
              </w:rPr>
              <w:t>Slim</w:t>
            </w:r>
            <w:proofErr w:type="spellEnd"/>
            <w:r w:rsidRPr="003326C6">
              <w:rPr>
                <w:rFonts w:ascii="Times New Roman" w:hAnsi="Times New Roman"/>
                <w:sz w:val="20"/>
                <w:szCs w:val="20"/>
              </w:rPr>
              <w:t xml:space="preserve"> предназначены для проведения электромонтажных работ с крепежом типа SL/PH в установках и электрощитах под напряжением до 1000 Вольт. Серия E-</w:t>
            </w:r>
            <w:proofErr w:type="spellStart"/>
            <w:r w:rsidRPr="003326C6">
              <w:rPr>
                <w:rFonts w:ascii="Times New Roman" w:hAnsi="Times New Roman"/>
                <w:sz w:val="20"/>
                <w:szCs w:val="20"/>
              </w:rPr>
              <w:t>Slim</w:t>
            </w:r>
            <w:proofErr w:type="spellEnd"/>
            <w:r w:rsidRPr="003326C6">
              <w:rPr>
                <w:rFonts w:ascii="Times New Roman" w:hAnsi="Times New Roman"/>
                <w:sz w:val="20"/>
                <w:szCs w:val="20"/>
              </w:rPr>
              <w:t xml:space="preserve"> отличается от обычных отверток более тонкой и удлиненной рукояткой (на 30% тоньше и на 20% длиннее) и утонченной изоляцией стержня (на 50% тоньше), что обеспечивает безопасное рабочее расстояние и лучший обзор. Гладкая бесшовная ручка с мягким внешним покрытием. Стержень изготовлен из высококачественной инструментальной стали (</w:t>
            </w:r>
            <w:proofErr w:type="spellStart"/>
            <w:r w:rsidRPr="003326C6">
              <w:rPr>
                <w:rFonts w:ascii="Times New Roman" w:hAnsi="Times New Roman"/>
                <w:sz w:val="20"/>
                <w:szCs w:val="20"/>
              </w:rPr>
              <w:t>CrMoV</w:t>
            </w:r>
            <w:proofErr w:type="spellEnd"/>
            <w:r w:rsidRPr="003326C6">
              <w:rPr>
                <w:rFonts w:ascii="Times New Roman" w:hAnsi="Times New Roman"/>
                <w:sz w:val="20"/>
                <w:szCs w:val="20"/>
              </w:rPr>
              <w:t>) дополнительно закаленной в масле и проходит по всей длине рукоятки. Все отвертки сертифицированы в соответствии с DIN EN 60900, который требует, чтобы каждый отдельный инструмент был протестирован под напряжением 10.000 Вольт. Состав набора: Отвертки SL 3,0x100 / 4,0x100 / 5,5x125; PZ 1x80 / PZ 2x100.</w:t>
            </w: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18</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К-т</w:t>
            </w:r>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5</w:t>
            </w:r>
          </w:p>
        </w:tc>
        <w:tc>
          <w:tcPr>
            <w:tcW w:w="2555"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Ключ разводной 10" с раскрытием зева 32 мм, 250 мм HPM, </w:t>
            </w:r>
            <w:proofErr w:type="spellStart"/>
            <w:r w:rsidRPr="003326C6">
              <w:rPr>
                <w:rFonts w:ascii="Times New Roman" w:hAnsi="Times New Roman"/>
                <w:sz w:val="20"/>
                <w:szCs w:val="20"/>
              </w:rPr>
              <w:t>CrV</w:t>
            </w:r>
            <w:proofErr w:type="spellEnd"/>
          </w:p>
          <w:p w:rsidR="003326C6" w:rsidRPr="003326C6" w:rsidRDefault="003326C6" w:rsidP="003326C6">
            <w:pPr>
              <w:pStyle w:val="1"/>
              <w:spacing w:before="0"/>
              <w:rPr>
                <w:rFonts w:ascii="Times New Roman" w:hAnsi="Times New Roman" w:cs="Times New Roman"/>
                <w:color w:val="auto"/>
                <w:sz w:val="20"/>
                <w:szCs w:val="20"/>
              </w:rPr>
            </w:pPr>
          </w:p>
        </w:tc>
        <w:tc>
          <w:tcPr>
            <w:tcW w:w="7469"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Разводной ключ применяется для откручивания и затяжки гаек и болтов. Максимальный размер зева- 32 мм. Общая длина- 250 мм, 10". Ключ изготовлен из высококачественной хромованадиевой стали. Губки имеют специальную насечку, делающей возможной работу с повреждёнными гайками с сорванными гранями. Рабочие поверхности дополнительно закалены, головки отшлифованы. Отклонение рабочих граней от оси ключа 15 град. Увеличенный раствор губок. Шкала для удобного позиционирования подвижной губки. Эргономичный дизайн для длительного неутомительного использования. Удобная рукоятка из мягкого пластика, снижающего скольжение в руке, с отверстием для подвешивания. На рукоятке указано направление вращения для достижения оптимального результата.</w:t>
            </w: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18</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proofErr w:type="spellStart"/>
            <w:r w:rsidRPr="003326C6">
              <w:rPr>
                <w:rFonts w:ascii="Times New Roman" w:hAnsi="Times New Roman"/>
                <w:sz w:val="20"/>
                <w:szCs w:val="20"/>
              </w:rPr>
              <w:t>шт</w:t>
            </w:r>
            <w:proofErr w:type="spellEnd"/>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6</w:t>
            </w:r>
          </w:p>
        </w:tc>
        <w:tc>
          <w:tcPr>
            <w:tcW w:w="2555"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Набор ключей трещоточных реверсивных (16пр)</w:t>
            </w:r>
          </w:p>
        </w:tc>
        <w:tc>
          <w:tcPr>
            <w:tcW w:w="7469"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Ключ </w:t>
            </w:r>
            <w:proofErr w:type="spellStart"/>
            <w:r w:rsidRPr="003326C6">
              <w:rPr>
                <w:rFonts w:ascii="Times New Roman" w:hAnsi="Times New Roman"/>
                <w:sz w:val="20"/>
                <w:szCs w:val="20"/>
              </w:rPr>
              <w:t>трещоточнй</w:t>
            </w:r>
            <w:proofErr w:type="spellEnd"/>
            <w:r w:rsidRPr="003326C6">
              <w:rPr>
                <w:rFonts w:ascii="Times New Roman" w:hAnsi="Times New Roman"/>
                <w:sz w:val="20"/>
                <w:szCs w:val="20"/>
              </w:rPr>
              <w:t xml:space="preserve"> </w:t>
            </w:r>
            <w:proofErr w:type="gramStart"/>
            <w:r w:rsidRPr="003326C6">
              <w:rPr>
                <w:rFonts w:ascii="Times New Roman" w:hAnsi="Times New Roman"/>
                <w:sz w:val="20"/>
                <w:szCs w:val="20"/>
              </w:rPr>
              <w:t>реверсивный  (</w:t>
            </w:r>
            <w:proofErr w:type="gramEnd"/>
            <w:r w:rsidRPr="003326C6">
              <w:rPr>
                <w:rFonts w:ascii="Times New Roman" w:hAnsi="Times New Roman"/>
                <w:sz w:val="20"/>
                <w:szCs w:val="20"/>
              </w:rPr>
              <w:t>12шт) 8; 9; 10; 11; 12; 13; 14; 15; 16; 17;</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18; 19 мм.</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Держатель головок (3шт) 1/4" (10мм.); 3/8" (13мм.);</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1/2" (19мм.)</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Держатель бит 1/4"6-гр. (10мм.)</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Комплект должен содержать в себе: Ключи, Держатели головок, держатель бит и упакован в фирменную коробку с посадочными гнездами для каждой позиции.</w:t>
            </w: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18</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К-т</w:t>
            </w:r>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7</w:t>
            </w:r>
          </w:p>
        </w:tc>
        <w:tc>
          <w:tcPr>
            <w:tcW w:w="2555"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Инструмент для обжима наконечников квадратного типа 0,2-25 мм² (</w:t>
            </w:r>
            <w:proofErr w:type="spellStart"/>
            <w:r w:rsidRPr="003326C6">
              <w:rPr>
                <w:rFonts w:ascii="Times New Roman" w:hAnsi="Times New Roman"/>
                <w:sz w:val="20"/>
                <w:szCs w:val="20"/>
              </w:rPr>
              <w:t>Кримпер</w:t>
            </w:r>
            <w:proofErr w:type="spellEnd"/>
            <w:r w:rsidRPr="003326C6">
              <w:rPr>
                <w:rFonts w:ascii="Times New Roman" w:hAnsi="Times New Roman"/>
                <w:sz w:val="20"/>
                <w:szCs w:val="20"/>
              </w:rPr>
              <w:t>)</w:t>
            </w:r>
          </w:p>
        </w:tc>
        <w:tc>
          <w:tcPr>
            <w:tcW w:w="7469"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Для о прессовки гильзовых соединителей</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Четырехэлементная конструкция зажима, обеспечивающая быстрое, точное и равномерное обжатие коннектора</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Рабочий орган закален до уровня 44-47 HRC</w:t>
            </w: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18</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proofErr w:type="spellStart"/>
            <w:r w:rsidRPr="003326C6">
              <w:rPr>
                <w:rFonts w:ascii="Times New Roman" w:hAnsi="Times New Roman"/>
                <w:sz w:val="20"/>
                <w:szCs w:val="20"/>
              </w:rPr>
              <w:t>шт</w:t>
            </w:r>
            <w:proofErr w:type="spellEnd"/>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8</w:t>
            </w:r>
          </w:p>
        </w:tc>
        <w:tc>
          <w:tcPr>
            <w:tcW w:w="2555" w:type="dxa"/>
            <w:shd w:val="clear" w:color="auto" w:fill="auto"/>
            <w:vAlign w:val="center"/>
            <w:hideMark/>
          </w:tcPr>
          <w:p w:rsidR="003326C6" w:rsidRPr="003326C6" w:rsidRDefault="003326C6" w:rsidP="003326C6">
            <w:pPr>
              <w:pStyle w:val="1"/>
              <w:spacing w:before="0"/>
              <w:rPr>
                <w:rFonts w:ascii="Times New Roman" w:hAnsi="Times New Roman" w:cs="Times New Roman"/>
                <w:color w:val="auto"/>
                <w:sz w:val="20"/>
                <w:szCs w:val="20"/>
              </w:rPr>
            </w:pPr>
            <w:r w:rsidRPr="003326C6">
              <w:rPr>
                <w:rFonts w:ascii="Times New Roman" w:eastAsiaTheme="minorHAnsi" w:hAnsi="Times New Roman" w:cs="Times New Roman"/>
                <w:color w:val="auto"/>
                <w:sz w:val="20"/>
                <w:szCs w:val="20"/>
              </w:rPr>
              <w:t>Цифровой тестер напряжения тока и сопротивления</w:t>
            </w:r>
          </w:p>
        </w:tc>
        <w:tc>
          <w:tcPr>
            <w:tcW w:w="7469"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Напряжение постоянного тока (В):</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1000В ± (0,5% + 1)</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Переменное напряжение (В):</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750V ± (1% + 3)</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Постоянный ток (А):</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10А ± (1% + 2)</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Переменный ток (А):</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10А ± (1,2% + 5)</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Сопротивление (Ω):</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40MΩ 60MΩ 220MΩ ± (1% + 2)</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Емкость (F):</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4000μF 220mF ± (3% + 5)</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Частота (Гц):</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10Гц ~ 10МГц 10Hz ~ 220 МГц ± (0,1% + 4)</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Температура:</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От -40 ° C ~ 1000 ° С ± (1,2% + 3) -40 ° F ~ 1832 ° F ± (1,2% + 4)</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Пропускная способность (Гц):</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45Hz ~ 400Hz</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Рабочий цикл:</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0,1% ~ 99,9% √</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Мощность:</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Батарея 9 В (6F22)</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Дисплей:</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65мм х 43мм</w:t>
            </w: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18</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К-т</w:t>
            </w:r>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9</w:t>
            </w:r>
          </w:p>
        </w:tc>
        <w:tc>
          <w:tcPr>
            <w:tcW w:w="2555"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Пресс-клещи для обжима наконечников</w:t>
            </w:r>
          </w:p>
        </w:tc>
        <w:tc>
          <w:tcPr>
            <w:tcW w:w="7469"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масса в сборе – 980 г;</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длина клещей – 240 мм (10 дюймов);</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габариты 280х125х50 мм;</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конфигурация обжима – клиновидная, </w:t>
            </w:r>
            <w:proofErr w:type="spellStart"/>
            <w:r w:rsidRPr="003326C6">
              <w:rPr>
                <w:rFonts w:ascii="Times New Roman" w:hAnsi="Times New Roman"/>
                <w:sz w:val="20"/>
                <w:szCs w:val="20"/>
              </w:rPr>
              <w:t>трапецевидная</w:t>
            </w:r>
            <w:proofErr w:type="spellEnd"/>
            <w:r w:rsidRPr="003326C6">
              <w:rPr>
                <w:rFonts w:ascii="Times New Roman" w:hAnsi="Times New Roman"/>
                <w:sz w:val="20"/>
                <w:szCs w:val="20"/>
              </w:rPr>
              <w:t>, лепестковая, овальная;</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регулятор усилия прижима;</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блокировка храповика до завершения полного рабочего хода рукояток.</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Особенности набора </w:t>
            </w:r>
            <w:proofErr w:type="gramStart"/>
            <w:r w:rsidRPr="003326C6">
              <w:rPr>
                <w:rFonts w:ascii="Times New Roman" w:hAnsi="Times New Roman"/>
                <w:sz w:val="20"/>
                <w:szCs w:val="20"/>
              </w:rPr>
              <w:t>Все</w:t>
            </w:r>
            <w:proofErr w:type="gramEnd"/>
            <w:r w:rsidRPr="003326C6">
              <w:rPr>
                <w:rFonts w:ascii="Times New Roman" w:hAnsi="Times New Roman"/>
                <w:sz w:val="20"/>
                <w:szCs w:val="20"/>
              </w:rPr>
              <w:t xml:space="preserve"> комплекты обжимных инструментов размещаются в сумке из прочного Оксфорда 1680D. К чехлу прилагается ремень для крепления на руку и поясной ремень, удобные карманы служат для размещения запасных матриц или иных приспособлений.</w:t>
            </w: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18</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К-т</w:t>
            </w:r>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10</w:t>
            </w:r>
          </w:p>
        </w:tc>
        <w:tc>
          <w:tcPr>
            <w:tcW w:w="2555" w:type="dxa"/>
            <w:shd w:val="clear" w:color="auto" w:fill="auto"/>
            <w:vAlign w:val="center"/>
            <w:hideMark/>
          </w:tcPr>
          <w:p w:rsidR="003326C6" w:rsidRPr="003326C6" w:rsidRDefault="003326C6" w:rsidP="003326C6">
            <w:pPr>
              <w:pStyle w:val="1"/>
              <w:spacing w:before="0"/>
              <w:rPr>
                <w:rFonts w:ascii="Times New Roman" w:eastAsiaTheme="minorHAnsi" w:hAnsi="Times New Roman" w:cs="Times New Roman"/>
                <w:color w:val="auto"/>
                <w:sz w:val="20"/>
                <w:szCs w:val="20"/>
              </w:rPr>
            </w:pPr>
            <w:r w:rsidRPr="003326C6">
              <w:rPr>
                <w:rFonts w:ascii="Times New Roman" w:eastAsiaTheme="minorHAnsi" w:hAnsi="Times New Roman" w:cs="Times New Roman"/>
                <w:color w:val="auto"/>
                <w:sz w:val="20"/>
                <w:szCs w:val="20"/>
              </w:rPr>
              <w:t>ключ трещотка с набором головок и удлинителем</w:t>
            </w:r>
          </w:p>
        </w:tc>
        <w:tc>
          <w:tcPr>
            <w:tcW w:w="7469"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Набор инструментов состоит из 36 предметов в пластиковом кейсе. Инструменты изготовлены из хром-ванадиевой стали, имеют посадочный квадрат 3/8". Комплектация: Головки шестигранные, 17 штук: 6, 7, 8, 9, 10, 11, 12, 13, 14, 15, 16, 17, 18, 19, 20, 21, 22 мм Трещотка 72-щелчковая Удлинители, 3 штуки: 75, 150, 225 мм Кардан шарнирный Адаптер для удлинителя 1/2"(F)x3/8"(M) Комбинированные ключи, 11 штук: 7, 8, 9, 10, 11, 12, 13, 14, 15, 16, 17 мм</w:t>
            </w: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18</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К-т</w:t>
            </w:r>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11</w:t>
            </w:r>
          </w:p>
        </w:tc>
        <w:tc>
          <w:tcPr>
            <w:tcW w:w="2555" w:type="dxa"/>
            <w:shd w:val="clear" w:color="auto" w:fill="auto"/>
            <w:vAlign w:val="center"/>
            <w:hideMark/>
          </w:tcPr>
          <w:p w:rsidR="003326C6" w:rsidRPr="003326C6" w:rsidRDefault="003326C6" w:rsidP="003326C6">
            <w:pPr>
              <w:pStyle w:val="1"/>
              <w:spacing w:before="0"/>
              <w:rPr>
                <w:rFonts w:ascii="Times New Roman" w:eastAsiaTheme="minorHAnsi" w:hAnsi="Times New Roman" w:cs="Times New Roman"/>
                <w:color w:val="auto"/>
                <w:sz w:val="20"/>
                <w:szCs w:val="20"/>
              </w:rPr>
            </w:pPr>
            <w:r w:rsidRPr="003326C6">
              <w:rPr>
                <w:rFonts w:ascii="Times New Roman" w:eastAsiaTheme="minorHAnsi" w:hAnsi="Times New Roman" w:cs="Times New Roman"/>
                <w:color w:val="auto"/>
                <w:sz w:val="20"/>
                <w:szCs w:val="20"/>
              </w:rPr>
              <w:t>Аккумуляторный перфоратор</w:t>
            </w:r>
          </w:p>
        </w:tc>
        <w:tc>
          <w:tcPr>
            <w:tcW w:w="7469"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Общие характеристики</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 Гарантийный срок </w:t>
            </w:r>
            <w:r w:rsidRPr="003326C6">
              <w:rPr>
                <w:rFonts w:ascii="Times New Roman" w:hAnsi="Times New Roman"/>
                <w:sz w:val="20"/>
                <w:szCs w:val="20"/>
              </w:rPr>
              <w:tab/>
              <w:t>1 год</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Питание Тип аккумулятора </w:t>
            </w:r>
            <w:r w:rsidRPr="003326C6">
              <w:rPr>
                <w:rFonts w:ascii="Times New Roman" w:hAnsi="Times New Roman"/>
                <w:sz w:val="20"/>
                <w:szCs w:val="20"/>
              </w:rPr>
              <w:tab/>
            </w:r>
            <w:proofErr w:type="spellStart"/>
            <w:r w:rsidRPr="003326C6">
              <w:rPr>
                <w:rFonts w:ascii="Times New Roman" w:hAnsi="Times New Roman"/>
                <w:sz w:val="20"/>
                <w:szCs w:val="20"/>
              </w:rPr>
              <w:t>Li-Ion</w:t>
            </w:r>
            <w:proofErr w:type="spellEnd"/>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Напряжение аккумулятора </w:t>
            </w:r>
            <w:r w:rsidRPr="003326C6">
              <w:rPr>
                <w:rFonts w:ascii="Times New Roman" w:hAnsi="Times New Roman"/>
                <w:sz w:val="20"/>
                <w:szCs w:val="20"/>
              </w:rPr>
              <w:tab/>
              <w:t>18 В</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Емкость аккумулятора </w:t>
            </w:r>
            <w:r w:rsidRPr="003326C6">
              <w:rPr>
                <w:rFonts w:ascii="Times New Roman" w:hAnsi="Times New Roman"/>
                <w:sz w:val="20"/>
                <w:szCs w:val="20"/>
              </w:rPr>
              <w:tab/>
              <w:t>4</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Количество аккумуляторов в комплекте </w:t>
            </w:r>
            <w:r w:rsidRPr="003326C6">
              <w:rPr>
                <w:rFonts w:ascii="Times New Roman" w:hAnsi="Times New Roman"/>
                <w:sz w:val="20"/>
                <w:szCs w:val="20"/>
              </w:rPr>
              <w:tab/>
              <w:t>2 шт.</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Технические особенности </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Количество скоростей работы </w:t>
            </w:r>
            <w:r w:rsidRPr="003326C6">
              <w:rPr>
                <w:rFonts w:ascii="Times New Roman" w:hAnsi="Times New Roman"/>
                <w:sz w:val="20"/>
                <w:szCs w:val="20"/>
              </w:rPr>
              <w:tab/>
              <w:t>3</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Дополнительная информация </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Тип крепления бура/сверла </w:t>
            </w:r>
            <w:r w:rsidRPr="003326C6">
              <w:rPr>
                <w:rFonts w:ascii="Times New Roman" w:hAnsi="Times New Roman"/>
                <w:sz w:val="20"/>
                <w:szCs w:val="20"/>
              </w:rPr>
              <w:tab/>
              <w:t>SDS-</w:t>
            </w:r>
            <w:proofErr w:type="spellStart"/>
            <w:r w:rsidRPr="003326C6">
              <w:rPr>
                <w:rFonts w:ascii="Times New Roman" w:hAnsi="Times New Roman"/>
                <w:sz w:val="20"/>
                <w:szCs w:val="20"/>
              </w:rPr>
              <w:t>Plus</w:t>
            </w:r>
            <w:proofErr w:type="spellEnd"/>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Тип двигателя инструмента </w:t>
            </w:r>
            <w:r w:rsidRPr="003326C6">
              <w:rPr>
                <w:rFonts w:ascii="Times New Roman" w:hAnsi="Times New Roman"/>
                <w:sz w:val="20"/>
                <w:szCs w:val="20"/>
              </w:rPr>
              <w:tab/>
              <w:t>щеточный</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Доп. опции дрели/перфоратора </w:t>
            </w:r>
            <w:r w:rsidRPr="003326C6">
              <w:rPr>
                <w:rFonts w:ascii="Times New Roman" w:hAnsi="Times New Roman"/>
                <w:sz w:val="20"/>
                <w:szCs w:val="20"/>
              </w:rPr>
              <w:tab/>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Наличие реверса; Регулировка частоты вращения; Плавный пуск</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Частота ударов </w:t>
            </w:r>
            <w:r w:rsidRPr="003326C6">
              <w:rPr>
                <w:rFonts w:ascii="Times New Roman" w:hAnsi="Times New Roman"/>
                <w:sz w:val="20"/>
                <w:szCs w:val="20"/>
              </w:rPr>
              <w:tab/>
              <w:t>4000 уд/мин</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Максимальное число оборотов </w:t>
            </w:r>
            <w:r w:rsidRPr="003326C6">
              <w:rPr>
                <w:rFonts w:ascii="Times New Roman" w:hAnsi="Times New Roman"/>
                <w:sz w:val="20"/>
                <w:szCs w:val="20"/>
              </w:rPr>
              <w:tab/>
              <w:t>1100 об/мин</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Максимальная энергия удара </w:t>
            </w:r>
            <w:r w:rsidRPr="003326C6">
              <w:rPr>
                <w:rFonts w:ascii="Times New Roman" w:hAnsi="Times New Roman"/>
                <w:sz w:val="20"/>
                <w:szCs w:val="20"/>
              </w:rPr>
              <w:tab/>
              <w:t>2.2 Дж</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Максимальная сила удара (Дж) </w:t>
            </w:r>
            <w:r w:rsidRPr="003326C6">
              <w:rPr>
                <w:rFonts w:ascii="Times New Roman" w:hAnsi="Times New Roman"/>
                <w:sz w:val="20"/>
                <w:szCs w:val="20"/>
              </w:rPr>
              <w:tab/>
              <w:t>2.2</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Способ питания инструмента </w:t>
            </w:r>
            <w:r w:rsidRPr="003326C6">
              <w:rPr>
                <w:rFonts w:ascii="Times New Roman" w:hAnsi="Times New Roman"/>
                <w:sz w:val="20"/>
                <w:szCs w:val="20"/>
              </w:rPr>
              <w:tab/>
              <w:t>от аккумулятора</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Максимальный диаметр сверления стали </w:t>
            </w:r>
            <w:r w:rsidRPr="003326C6">
              <w:rPr>
                <w:rFonts w:ascii="Times New Roman" w:hAnsi="Times New Roman"/>
                <w:sz w:val="20"/>
                <w:szCs w:val="20"/>
              </w:rPr>
              <w:tab/>
              <w:t>13 мм</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Максимальный диаметр сверления дерева </w:t>
            </w:r>
            <w:r w:rsidRPr="003326C6">
              <w:rPr>
                <w:rFonts w:ascii="Times New Roman" w:hAnsi="Times New Roman"/>
                <w:sz w:val="20"/>
                <w:szCs w:val="20"/>
              </w:rPr>
              <w:tab/>
              <w:t>25 мм</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Комплектация </w:t>
            </w:r>
            <w:r w:rsidRPr="003326C6">
              <w:rPr>
                <w:rFonts w:ascii="Times New Roman" w:hAnsi="Times New Roman"/>
                <w:sz w:val="20"/>
                <w:szCs w:val="20"/>
              </w:rPr>
              <w:tab/>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Патрон перфоратора для инструментов с хвостовиком SDS-</w:t>
            </w:r>
            <w:proofErr w:type="spellStart"/>
            <w:r w:rsidRPr="003326C6">
              <w:rPr>
                <w:rFonts w:ascii="Times New Roman" w:hAnsi="Times New Roman"/>
                <w:sz w:val="20"/>
                <w:szCs w:val="20"/>
              </w:rPr>
              <w:t>plus</w:t>
            </w:r>
            <w:proofErr w:type="spellEnd"/>
            <w:r w:rsidRPr="003326C6">
              <w:rPr>
                <w:rFonts w:ascii="Times New Roman" w:hAnsi="Times New Roman"/>
                <w:sz w:val="20"/>
                <w:szCs w:val="20"/>
              </w:rPr>
              <w:t xml:space="preserve">; Прорезиненная дополнительная рукоятка; Ограничитель глубины сверления; Ремень для переноски; 2 аккумуляторных блока </w:t>
            </w:r>
            <w:proofErr w:type="spellStart"/>
            <w:r w:rsidRPr="003326C6">
              <w:rPr>
                <w:rFonts w:ascii="Times New Roman" w:hAnsi="Times New Roman"/>
                <w:sz w:val="20"/>
                <w:szCs w:val="20"/>
              </w:rPr>
              <w:t>LiHD</w:t>
            </w:r>
            <w:proofErr w:type="spellEnd"/>
            <w:r w:rsidRPr="003326C6">
              <w:rPr>
                <w:rFonts w:ascii="Times New Roman" w:hAnsi="Times New Roman"/>
                <w:sz w:val="20"/>
                <w:szCs w:val="20"/>
              </w:rPr>
              <w:t xml:space="preserve"> (18 В / 4,0 </w:t>
            </w:r>
            <w:proofErr w:type="spellStart"/>
            <w:r w:rsidRPr="003326C6">
              <w:rPr>
                <w:rFonts w:ascii="Times New Roman" w:hAnsi="Times New Roman"/>
                <w:sz w:val="20"/>
                <w:szCs w:val="20"/>
              </w:rPr>
              <w:t>А·ч</w:t>
            </w:r>
            <w:proofErr w:type="spellEnd"/>
            <w:r w:rsidRPr="003326C6">
              <w:rPr>
                <w:rFonts w:ascii="Times New Roman" w:hAnsi="Times New Roman"/>
                <w:sz w:val="20"/>
                <w:szCs w:val="20"/>
              </w:rPr>
              <w:t>); Зарядное устройство ASC 30-36 V "AIR COOLED"; Пластиковый кофр.</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Габариты Вес без упаковки (кг) </w:t>
            </w:r>
            <w:r w:rsidRPr="003326C6">
              <w:rPr>
                <w:rFonts w:ascii="Times New Roman" w:hAnsi="Times New Roman"/>
                <w:sz w:val="20"/>
                <w:szCs w:val="20"/>
              </w:rPr>
              <w:tab/>
              <w:t>2.9 кг</w:t>
            </w: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18</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proofErr w:type="spellStart"/>
            <w:r w:rsidRPr="003326C6">
              <w:rPr>
                <w:rFonts w:ascii="Times New Roman" w:hAnsi="Times New Roman"/>
                <w:sz w:val="20"/>
                <w:szCs w:val="20"/>
              </w:rPr>
              <w:t>шт</w:t>
            </w:r>
            <w:proofErr w:type="spellEnd"/>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r w:rsidR="003326C6" w:rsidRPr="003326C6" w:rsidTr="003326C6">
        <w:trPr>
          <w:trHeight w:val="170"/>
          <w:jc w:val="center"/>
        </w:trPr>
        <w:tc>
          <w:tcPr>
            <w:tcW w:w="417" w:type="dxa"/>
            <w:shd w:val="clear" w:color="auto" w:fill="auto"/>
            <w:noWrap/>
            <w:vAlign w:val="center"/>
            <w:hideMark/>
          </w:tcPr>
          <w:p w:rsidR="003326C6" w:rsidRPr="003326C6" w:rsidRDefault="003326C6" w:rsidP="003326C6">
            <w:pPr>
              <w:spacing w:after="0" w:line="240" w:lineRule="auto"/>
              <w:jc w:val="center"/>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12</w:t>
            </w:r>
          </w:p>
        </w:tc>
        <w:tc>
          <w:tcPr>
            <w:tcW w:w="2555" w:type="dxa"/>
            <w:shd w:val="clear" w:color="auto" w:fill="auto"/>
            <w:vAlign w:val="center"/>
            <w:hideMark/>
          </w:tcPr>
          <w:p w:rsidR="003326C6" w:rsidRPr="003326C6" w:rsidRDefault="003326C6" w:rsidP="003326C6">
            <w:pPr>
              <w:pStyle w:val="1"/>
              <w:spacing w:before="0"/>
              <w:rPr>
                <w:rFonts w:ascii="Times New Roman" w:eastAsiaTheme="minorHAnsi" w:hAnsi="Times New Roman" w:cs="Times New Roman"/>
                <w:color w:val="auto"/>
                <w:sz w:val="20"/>
                <w:szCs w:val="20"/>
              </w:rPr>
            </w:pPr>
            <w:r w:rsidRPr="003326C6">
              <w:rPr>
                <w:rFonts w:ascii="Times New Roman" w:eastAsiaTheme="minorHAnsi" w:hAnsi="Times New Roman" w:cs="Times New Roman"/>
                <w:color w:val="auto"/>
                <w:sz w:val="20"/>
                <w:szCs w:val="20"/>
              </w:rPr>
              <w:t>Налобный фонарь на батарейках</w:t>
            </w:r>
          </w:p>
        </w:tc>
        <w:tc>
          <w:tcPr>
            <w:tcW w:w="7469" w:type="dxa"/>
            <w:shd w:val="clear" w:color="auto" w:fill="auto"/>
            <w:vAlign w:val="center"/>
            <w:hideMark/>
          </w:tcPr>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Время работы, ч     4/8.5/31</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Вес, кг     0.1</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Тип     налобный </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Цветовая температура, </w:t>
            </w:r>
            <w:proofErr w:type="gramStart"/>
            <w:r w:rsidRPr="003326C6">
              <w:rPr>
                <w:rFonts w:ascii="Times New Roman" w:hAnsi="Times New Roman"/>
                <w:sz w:val="20"/>
                <w:szCs w:val="20"/>
              </w:rPr>
              <w:t>К</w:t>
            </w:r>
            <w:proofErr w:type="gramEnd"/>
            <w:r w:rsidRPr="003326C6">
              <w:rPr>
                <w:rFonts w:ascii="Times New Roman" w:hAnsi="Times New Roman"/>
                <w:sz w:val="20"/>
                <w:szCs w:val="20"/>
              </w:rPr>
              <w:t xml:space="preserve">     4000</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 xml:space="preserve">Количество светодиодов/ламп, </w:t>
            </w:r>
            <w:proofErr w:type="spellStart"/>
            <w:proofErr w:type="gramStart"/>
            <w:r w:rsidRPr="003326C6">
              <w:rPr>
                <w:rFonts w:ascii="Times New Roman" w:hAnsi="Times New Roman"/>
                <w:sz w:val="20"/>
                <w:szCs w:val="20"/>
              </w:rPr>
              <w:t>шт</w:t>
            </w:r>
            <w:proofErr w:type="spellEnd"/>
            <w:r w:rsidRPr="003326C6">
              <w:rPr>
                <w:rFonts w:ascii="Times New Roman" w:hAnsi="Times New Roman"/>
                <w:sz w:val="20"/>
                <w:szCs w:val="20"/>
              </w:rPr>
              <w:t xml:space="preserve">  2</w:t>
            </w:r>
            <w:proofErr w:type="gramEnd"/>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Световой поток, Лм     350</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Степень защиты     IP52</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Количество и напряжение элементов питания     3х1.5В</w:t>
            </w:r>
          </w:p>
          <w:p w:rsidR="003326C6" w:rsidRPr="003326C6" w:rsidRDefault="003326C6" w:rsidP="003326C6">
            <w:pPr>
              <w:spacing w:after="0"/>
              <w:rPr>
                <w:rFonts w:ascii="Times New Roman" w:hAnsi="Times New Roman"/>
                <w:sz w:val="20"/>
                <w:szCs w:val="20"/>
              </w:rPr>
            </w:pPr>
            <w:r w:rsidRPr="003326C6">
              <w:rPr>
                <w:rFonts w:ascii="Times New Roman" w:hAnsi="Times New Roman"/>
                <w:sz w:val="20"/>
                <w:szCs w:val="20"/>
              </w:rPr>
              <w:t>Элементы питания   AAA/</w:t>
            </w:r>
            <w:proofErr w:type="spellStart"/>
            <w:r w:rsidRPr="003326C6">
              <w:rPr>
                <w:rFonts w:ascii="Times New Roman" w:hAnsi="Times New Roman"/>
                <w:sz w:val="20"/>
                <w:szCs w:val="20"/>
              </w:rPr>
              <w:t>мизинчиковая</w:t>
            </w:r>
            <w:proofErr w:type="spellEnd"/>
            <w:r w:rsidRPr="003326C6">
              <w:rPr>
                <w:rFonts w:ascii="Times New Roman" w:hAnsi="Times New Roman"/>
                <w:sz w:val="20"/>
                <w:szCs w:val="20"/>
              </w:rPr>
              <w:t>(R</w:t>
            </w:r>
            <w:proofErr w:type="gramStart"/>
            <w:r w:rsidRPr="003326C6">
              <w:rPr>
                <w:rFonts w:ascii="Times New Roman" w:hAnsi="Times New Roman"/>
                <w:sz w:val="20"/>
                <w:szCs w:val="20"/>
              </w:rPr>
              <w:t>03;LR</w:t>
            </w:r>
            <w:proofErr w:type="gramEnd"/>
            <w:r w:rsidRPr="003326C6">
              <w:rPr>
                <w:rFonts w:ascii="Times New Roman" w:hAnsi="Times New Roman"/>
                <w:sz w:val="20"/>
                <w:szCs w:val="20"/>
              </w:rPr>
              <w:t>03;FR03)</w:t>
            </w:r>
          </w:p>
        </w:tc>
        <w:tc>
          <w:tcPr>
            <w:tcW w:w="611"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r w:rsidRPr="003326C6">
              <w:rPr>
                <w:rFonts w:ascii="Times New Roman" w:hAnsi="Times New Roman"/>
                <w:sz w:val="20"/>
                <w:szCs w:val="20"/>
              </w:rPr>
              <w:t>18</w:t>
            </w:r>
          </w:p>
        </w:tc>
        <w:tc>
          <w:tcPr>
            <w:tcW w:w="709" w:type="dxa"/>
            <w:shd w:val="clear" w:color="auto" w:fill="auto"/>
            <w:noWrap/>
            <w:vAlign w:val="center"/>
            <w:hideMark/>
          </w:tcPr>
          <w:p w:rsidR="003326C6" w:rsidRPr="003326C6" w:rsidRDefault="003326C6" w:rsidP="003326C6">
            <w:pPr>
              <w:spacing w:after="0"/>
              <w:jc w:val="center"/>
              <w:rPr>
                <w:rFonts w:ascii="Times New Roman" w:hAnsi="Times New Roman"/>
                <w:sz w:val="20"/>
                <w:szCs w:val="20"/>
              </w:rPr>
            </w:pPr>
            <w:proofErr w:type="spellStart"/>
            <w:r w:rsidRPr="003326C6">
              <w:rPr>
                <w:rFonts w:ascii="Times New Roman" w:hAnsi="Times New Roman"/>
                <w:sz w:val="20"/>
                <w:szCs w:val="20"/>
              </w:rPr>
              <w:t>шт</w:t>
            </w:r>
            <w:proofErr w:type="spellEnd"/>
          </w:p>
        </w:tc>
        <w:tc>
          <w:tcPr>
            <w:tcW w:w="1701"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c>
          <w:tcPr>
            <w:tcW w:w="1559" w:type="dxa"/>
            <w:shd w:val="clear" w:color="auto" w:fill="auto"/>
            <w:noWrap/>
            <w:vAlign w:val="bottom"/>
            <w:hideMark/>
          </w:tcPr>
          <w:p w:rsidR="003326C6" w:rsidRPr="003326C6" w:rsidRDefault="003326C6" w:rsidP="003326C6">
            <w:pPr>
              <w:spacing w:after="0" w:line="240" w:lineRule="auto"/>
              <w:rPr>
                <w:rFonts w:ascii="Times New Roman" w:eastAsia="Times New Roman" w:hAnsi="Times New Roman"/>
                <w:sz w:val="20"/>
                <w:szCs w:val="20"/>
                <w:lang w:eastAsia="ru-RU"/>
              </w:rPr>
            </w:pPr>
            <w:r w:rsidRPr="003326C6">
              <w:rPr>
                <w:rFonts w:ascii="Times New Roman" w:eastAsia="Times New Roman" w:hAnsi="Times New Roman"/>
                <w:sz w:val="20"/>
                <w:szCs w:val="20"/>
                <w:lang w:eastAsia="ru-RU"/>
              </w:rPr>
              <w:t> </w:t>
            </w:r>
          </w:p>
        </w:tc>
      </w:tr>
    </w:tbl>
    <w:p w:rsidR="00A70C08" w:rsidRDefault="00A70C08" w:rsidP="002F7820">
      <w:pPr>
        <w:tabs>
          <w:tab w:val="left" w:pos="1418"/>
        </w:tabs>
        <w:spacing w:after="0" w:line="240" w:lineRule="auto"/>
        <w:ind w:right="284" w:firstLine="567"/>
        <w:jc w:val="right"/>
        <w:rPr>
          <w:rFonts w:ascii="Times New Roman" w:eastAsia="Times New Roman" w:hAnsi="Times New Roman"/>
          <w:color w:val="000000"/>
          <w:lang w:eastAsia="ru-RU"/>
        </w:rPr>
      </w:pPr>
    </w:p>
    <w:p w:rsidR="00A70C08" w:rsidRPr="00777A46" w:rsidRDefault="00A70C08" w:rsidP="00A70C08">
      <w:pPr>
        <w:tabs>
          <w:tab w:val="left" w:pos="1418"/>
        </w:tabs>
        <w:spacing w:after="0" w:line="240" w:lineRule="auto"/>
        <w:ind w:right="284" w:firstLine="567"/>
        <w:rPr>
          <w:rFonts w:ascii="Times New Roman" w:hAnsi="Times New Roman"/>
          <w:sz w:val="20"/>
          <w:szCs w:val="20"/>
        </w:rPr>
      </w:pPr>
      <w:r w:rsidRPr="00777A46">
        <w:rPr>
          <w:rFonts w:ascii="Times New Roman" w:hAnsi="Times New Roman"/>
          <w:sz w:val="20"/>
          <w:szCs w:val="20"/>
        </w:rPr>
        <w:t>Требования к Поставщику</w:t>
      </w:r>
      <w:r w:rsidRPr="00777A46">
        <w:rPr>
          <w:rFonts w:ascii="Times New Roman" w:hAnsi="Times New Roman"/>
          <w:sz w:val="20"/>
          <w:szCs w:val="20"/>
        </w:rPr>
        <w:tab/>
      </w:r>
    </w:p>
    <w:p w:rsidR="00A70C08" w:rsidRPr="00777A46" w:rsidRDefault="00A70C08" w:rsidP="00A70C08">
      <w:pPr>
        <w:tabs>
          <w:tab w:val="left" w:pos="1418"/>
        </w:tabs>
        <w:spacing w:after="0" w:line="240" w:lineRule="auto"/>
        <w:ind w:left="567" w:right="284"/>
        <w:rPr>
          <w:rFonts w:ascii="Times New Roman" w:hAnsi="Times New Roman"/>
          <w:sz w:val="20"/>
          <w:szCs w:val="20"/>
        </w:rPr>
      </w:pPr>
      <w:r w:rsidRPr="00777A46">
        <w:rPr>
          <w:rFonts w:ascii="Times New Roman" w:hAnsi="Times New Roman"/>
          <w:sz w:val="20"/>
          <w:szCs w:val="20"/>
        </w:rPr>
        <w:t>Сроки поставки оборудования - ______________________________</w:t>
      </w:r>
    </w:p>
    <w:p w:rsidR="00A70C08" w:rsidRPr="00777A46" w:rsidRDefault="00A70C08" w:rsidP="00A70C08">
      <w:pPr>
        <w:tabs>
          <w:tab w:val="left" w:pos="1418"/>
        </w:tabs>
        <w:spacing w:after="0" w:line="240" w:lineRule="auto"/>
        <w:ind w:left="567" w:right="284"/>
        <w:rPr>
          <w:rFonts w:ascii="Times New Roman" w:hAnsi="Times New Roman"/>
          <w:sz w:val="20"/>
          <w:szCs w:val="20"/>
        </w:rPr>
      </w:pPr>
      <w:r w:rsidRPr="00777A46">
        <w:rPr>
          <w:rFonts w:ascii="Times New Roman" w:hAnsi="Times New Roman"/>
          <w:sz w:val="20"/>
          <w:szCs w:val="20"/>
        </w:rPr>
        <w:t>Гарантийный срок - ________________________________________</w:t>
      </w:r>
    </w:p>
    <w:p w:rsidR="00A70C08" w:rsidRDefault="00A70C08" w:rsidP="00A70C08">
      <w:pPr>
        <w:tabs>
          <w:tab w:val="left" w:pos="1418"/>
        </w:tabs>
        <w:spacing w:after="0" w:line="240" w:lineRule="auto"/>
        <w:ind w:left="567" w:right="284"/>
        <w:rPr>
          <w:rFonts w:ascii="Times New Roman" w:hAnsi="Times New Roman"/>
          <w:sz w:val="24"/>
          <w:szCs w:val="24"/>
        </w:rPr>
      </w:pPr>
    </w:p>
    <w:p w:rsidR="00A70C08" w:rsidRDefault="00A70C08" w:rsidP="00A70C08">
      <w:pPr>
        <w:spacing w:after="56"/>
        <w:ind w:left="567"/>
        <w:rPr>
          <w:rFonts w:ascii="Times New Roman" w:eastAsia="Times New Roman" w:hAnsi="Times New Roman"/>
          <w:sz w:val="20"/>
          <w:szCs w:val="20"/>
        </w:rPr>
      </w:pPr>
    </w:p>
    <w:p w:rsidR="00A70C08" w:rsidRPr="00777A46" w:rsidRDefault="00A70C08" w:rsidP="00A70C08">
      <w:pPr>
        <w:spacing w:after="56"/>
        <w:ind w:left="567"/>
        <w:rPr>
          <w:rFonts w:ascii="Times New Roman" w:eastAsia="Times New Roman" w:hAnsi="Times New Roman"/>
          <w:sz w:val="20"/>
          <w:szCs w:val="20"/>
        </w:rPr>
      </w:pPr>
      <w:r w:rsidRPr="00777A46">
        <w:rPr>
          <w:rFonts w:ascii="Times New Roman" w:eastAsia="Times New Roman" w:hAnsi="Times New Roman"/>
          <w:sz w:val="20"/>
          <w:szCs w:val="20"/>
        </w:rPr>
        <w:t xml:space="preserve">__________________________________ </w:t>
      </w:r>
    </w:p>
    <w:p w:rsidR="00A70C08" w:rsidRPr="00777A46" w:rsidRDefault="00A70C08" w:rsidP="00A70C08">
      <w:pPr>
        <w:spacing w:after="5" w:line="268" w:lineRule="auto"/>
        <w:ind w:left="562" w:right="4452" w:hanging="10"/>
        <w:jc w:val="both"/>
        <w:rPr>
          <w:rFonts w:ascii="Times New Roman" w:eastAsia="Times New Roman" w:hAnsi="Times New Roman"/>
          <w:sz w:val="20"/>
          <w:szCs w:val="20"/>
        </w:rPr>
      </w:pPr>
      <w:r w:rsidRPr="00777A46">
        <w:rPr>
          <w:rFonts w:ascii="Times New Roman" w:eastAsia="Times New Roman" w:hAnsi="Times New Roman"/>
          <w:sz w:val="20"/>
          <w:szCs w:val="20"/>
        </w:rPr>
        <w:t xml:space="preserve">(подпись уполномоченного лица) </w:t>
      </w:r>
    </w:p>
    <w:p w:rsidR="00A70C08" w:rsidRPr="00777A46" w:rsidRDefault="00A70C08" w:rsidP="00A70C08">
      <w:pPr>
        <w:spacing w:after="5" w:line="268" w:lineRule="auto"/>
        <w:ind w:left="562" w:right="4452" w:hanging="10"/>
        <w:jc w:val="both"/>
        <w:rPr>
          <w:rFonts w:ascii="Times New Roman" w:hAnsi="Times New Roman"/>
          <w:sz w:val="20"/>
          <w:szCs w:val="20"/>
        </w:rPr>
      </w:pPr>
    </w:p>
    <w:p w:rsidR="00A70C08" w:rsidRPr="00777A46" w:rsidRDefault="00A70C08" w:rsidP="00A70C08">
      <w:pPr>
        <w:spacing w:after="0"/>
        <w:ind w:left="567"/>
        <w:rPr>
          <w:rFonts w:ascii="Times New Roman" w:eastAsia="Times New Roman" w:hAnsi="Times New Roman"/>
          <w:sz w:val="20"/>
          <w:szCs w:val="20"/>
        </w:rPr>
      </w:pPr>
      <w:r w:rsidRPr="00777A46">
        <w:rPr>
          <w:rFonts w:ascii="Times New Roman" w:eastAsia="Times New Roman" w:hAnsi="Times New Roman"/>
          <w:sz w:val="20"/>
          <w:szCs w:val="20"/>
        </w:rPr>
        <w:t xml:space="preserve"> ___________________________________  </w:t>
      </w:r>
    </w:p>
    <w:p w:rsidR="00A70C08" w:rsidRPr="00777A46" w:rsidRDefault="00A70C08" w:rsidP="00A70C08">
      <w:pPr>
        <w:tabs>
          <w:tab w:val="left" w:pos="5400"/>
        </w:tabs>
        <w:spacing w:after="5" w:line="268" w:lineRule="auto"/>
        <w:ind w:left="562" w:right="4282" w:hanging="10"/>
        <w:jc w:val="both"/>
        <w:rPr>
          <w:rFonts w:ascii="Times New Roman" w:hAnsi="Times New Roman"/>
          <w:sz w:val="20"/>
          <w:szCs w:val="20"/>
        </w:rPr>
      </w:pPr>
      <w:r w:rsidRPr="00777A46">
        <w:rPr>
          <w:rFonts w:ascii="Times New Roman" w:eastAsia="Times New Roman" w:hAnsi="Times New Roman"/>
          <w:sz w:val="20"/>
          <w:szCs w:val="20"/>
        </w:rPr>
        <w:t xml:space="preserve">(Ф.И.О. и должность уполномоченного лица) </w:t>
      </w:r>
    </w:p>
    <w:p w:rsidR="00A70C08" w:rsidRPr="00777A46" w:rsidRDefault="00A70C08" w:rsidP="00A70C08">
      <w:pPr>
        <w:spacing w:after="0"/>
        <w:ind w:left="567"/>
        <w:rPr>
          <w:rFonts w:ascii="Times New Roman" w:eastAsia="Times New Roman" w:hAnsi="Times New Roman"/>
          <w:sz w:val="20"/>
          <w:szCs w:val="20"/>
        </w:rPr>
      </w:pPr>
    </w:p>
    <w:p w:rsidR="00A70C08" w:rsidRPr="00777A46" w:rsidRDefault="00A70C08" w:rsidP="00A70C08">
      <w:pPr>
        <w:spacing w:after="0"/>
        <w:ind w:left="567"/>
        <w:rPr>
          <w:rFonts w:ascii="Times New Roman" w:hAnsi="Times New Roman"/>
          <w:sz w:val="20"/>
          <w:szCs w:val="20"/>
        </w:rPr>
      </w:pPr>
      <w:r w:rsidRPr="00777A46">
        <w:rPr>
          <w:rFonts w:ascii="Times New Roman" w:eastAsia="Times New Roman" w:hAnsi="Times New Roman"/>
          <w:sz w:val="20"/>
          <w:szCs w:val="20"/>
        </w:rPr>
        <w:t xml:space="preserve">М.П.   </w:t>
      </w:r>
    </w:p>
    <w:p w:rsidR="00A70C08" w:rsidRPr="00777A46" w:rsidRDefault="00A70C08" w:rsidP="00A70C08">
      <w:pPr>
        <w:spacing w:after="0"/>
        <w:ind w:left="567"/>
        <w:rPr>
          <w:rFonts w:ascii="Times New Roman" w:eastAsia="Times New Roman" w:hAnsi="Times New Roman"/>
          <w:sz w:val="20"/>
          <w:szCs w:val="20"/>
        </w:rPr>
      </w:pPr>
      <w:r w:rsidRPr="00777A46">
        <w:rPr>
          <w:rFonts w:ascii="Times New Roman" w:eastAsia="Times New Roman" w:hAnsi="Times New Roman"/>
          <w:sz w:val="20"/>
          <w:szCs w:val="20"/>
        </w:rPr>
        <w:t xml:space="preserve"> </w:t>
      </w:r>
    </w:p>
    <w:p w:rsidR="00A70C08" w:rsidRPr="00777A46" w:rsidRDefault="00A70C08" w:rsidP="00A70C08">
      <w:pPr>
        <w:spacing w:after="0"/>
        <w:ind w:left="567"/>
        <w:rPr>
          <w:rFonts w:ascii="Times New Roman" w:eastAsia="Times New Roman" w:hAnsi="Times New Roman"/>
          <w:sz w:val="20"/>
          <w:szCs w:val="20"/>
        </w:rPr>
      </w:pPr>
      <w:r w:rsidRPr="00777A46">
        <w:rPr>
          <w:rFonts w:ascii="Times New Roman" w:eastAsia="Times New Roman" w:hAnsi="Times New Roman"/>
          <w:sz w:val="20"/>
          <w:szCs w:val="20"/>
        </w:rPr>
        <w:t xml:space="preserve">Дата: «___» _________________2024г. </w:t>
      </w:r>
    </w:p>
    <w:p w:rsidR="002F7820" w:rsidRDefault="002F7820" w:rsidP="002F7820">
      <w:pPr>
        <w:tabs>
          <w:tab w:val="left" w:pos="1418"/>
        </w:tabs>
        <w:spacing w:after="0" w:line="240" w:lineRule="auto"/>
        <w:ind w:right="284" w:firstLine="567"/>
        <w:jc w:val="right"/>
        <w:rPr>
          <w:rFonts w:ascii="Times New Roman" w:eastAsia="Times New Roman" w:hAnsi="Times New Roman"/>
          <w:color w:val="000000"/>
          <w:lang w:eastAsia="ru-RU"/>
        </w:rPr>
      </w:pPr>
    </w:p>
    <w:sectPr w:rsidR="002F7820" w:rsidSect="00A70C08">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7FC"/>
    <w:rsid w:val="00023261"/>
    <w:rsid w:val="002F7820"/>
    <w:rsid w:val="003326C6"/>
    <w:rsid w:val="004622BA"/>
    <w:rsid w:val="00661588"/>
    <w:rsid w:val="006F3184"/>
    <w:rsid w:val="0080321F"/>
    <w:rsid w:val="008A7BAF"/>
    <w:rsid w:val="008C7620"/>
    <w:rsid w:val="009F47DF"/>
    <w:rsid w:val="00A70C08"/>
    <w:rsid w:val="00AA4689"/>
    <w:rsid w:val="00C4250B"/>
    <w:rsid w:val="00CA0A2A"/>
    <w:rsid w:val="00DC3FE7"/>
    <w:rsid w:val="00E137FC"/>
    <w:rsid w:val="00ED53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8552C1-A291-4164-B9CA-77F89FCDC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7820"/>
    <w:pPr>
      <w:spacing w:after="200" w:line="276" w:lineRule="auto"/>
    </w:pPr>
    <w:rPr>
      <w:rFonts w:ascii="Calibri" w:eastAsia="Calibri" w:hAnsi="Calibri" w:cs="Times New Roman"/>
    </w:rPr>
  </w:style>
  <w:style w:type="paragraph" w:styleId="1">
    <w:name w:val="heading 1"/>
    <w:basedOn w:val="a"/>
    <w:next w:val="a"/>
    <w:link w:val="10"/>
    <w:uiPriority w:val="9"/>
    <w:qFormat/>
    <w:rsid w:val="003326C6"/>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26C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48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1340</Words>
  <Characters>7643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Атаметов Дилшод Анварович</dc:creator>
  <cp:keywords/>
  <dc:description/>
  <cp:lastModifiedBy>Корочкин Павел Владимирович</cp:lastModifiedBy>
  <cp:revision>1</cp:revision>
  <dcterms:created xsi:type="dcterms:W3CDTF">2024-11-25T07:01:00Z</dcterms:created>
  <dcterms:modified xsi:type="dcterms:W3CDTF">2024-11-25T07:01:00Z</dcterms:modified>
</cp:coreProperties>
</file>